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42" w:rsidRDefault="00BA6C42" w:rsidP="00BA6C4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31F">
        <w:rPr>
          <w:rFonts w:ascii="Times New Roman" w:hAnsi="Times New Roman" w:cs="Times New Roman"/>
          <w:b/>
          <w:sz w:val="28"/>
          <w:szCs w:val="28"/>
        </w:rPr>
        <w:t xml:space="preserve">Аналитический отчет </w:t>
      </w:r>
    </w:p>
    <w:p w:rsidR="009A512B" w:rsidRDefault="00BA6C42" w:rsidP="00BA6C4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бюджетного у</w:t>
      </w:r>
      <w:r>
        <w:rPr>
          <w:rFonts w:ascii="Times New Roman" w:hAnsi="Times New Roman" w:cs="Times New Roman"/>
          <w:b/>
          <w:sz w:val="28"/>
          <w:szCs w:val="28"/>
        </w:rPr>
        <w:t xml:space="preserve">чреждения </w:t>
      </w:r>
    </w:p>
    <w:p w:rsidR="009A512B" w:rsidRDefault="00BA6C42" w:rsidP="00BA6C4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 психолого – пе</w:t>
      </w:r>
      <w:r>
        <w:rPr>
          <w:rFonts w:ascii="Times New Roman" w:hAnsi="Times New Roman" w:cs="Times New Roman"/>
          <w:b/>
          <w:sz w:val="28"/>
          <w:szCs w:val="28"/>
        </w:rPr>
        <w:t xml:space="preserve">дагогической, медицинской и социальной помощи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Ирбе</w:t>
      </w:r>
      <w:r w:rsidR="009A512B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>ско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-Саянского муниципального округа в селе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Агинское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E03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6C42" w:rsidRPr="00FE031F" w:rsidRDefault="00BA6C42" w:rsidP="00BA6C4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E031F">
        <w:rPr>
          <w:rFonts w:ascii="Times New Roman" w:hAnsi="Times New Roman" w:cs="Times New Roman"/>
          <w:b/>
          <w:sz w:val="28"/>
          <w:szCs w:val="28"/>
        </w:rPr>
        <w:t>за 2025</w:t>
      </w:r>
      <w:r w:rsidR="004D1117">
        <w:rPr>
          <w:rFonts w:ascii="Times New Roman" w:hAnsi="Times New Roman" w:cs="Times New Roman"/>
          <w:b/>
          <w:sz w:val="28"/>
          <w:szCs w:val="28"/>
        </w:rPr>
        <w:t>-2026</w:t>
      </w:r>
      <w:r w:rsidRPr="00FE031F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BA6C42" w:rsidRDefault="00BA6C42" w:rsidP="00BA6C42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A6C42" w:rsidRPr="004E4FB9" w:rsidRDefault="00BA6C42" w:rsidP="00BA6C42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C49C6">
        <w:rPr>
          <w:rFonts w:ascii="Times New Roman" w:hAnsi="Times New Roman" w:cs="Times New Roman"/>
          <w:sz w:val="27"/>
          <w:szCs w:val="27"/>
        </w:rPr>
        <w:t>ППМС-центр</w:t>
      </w:r>
      <w:r w:rsidRPr="004E4FB9">
        <w:rPr>
          <w:rFonts w:ascii="Times New Roman" w:hAnsi="Times New Roman" w:cs="Times New Roman"/>
          <w:sz w:val="27"/>
          <w:szCs w:val="27"/>
        </w:rPr>
        <w:t xml:space="preserve"> обеспечивает психолог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педагогическое сопровождение образовательного процесса, а также оказание психологической помощи обучающимся, испытывающим трудности в освоении образовательных программ, развитии и социальной адаптации, родителям (законным представителям), педагогам.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Pr="004E4FB9">
        <w:rPr>
          <w:rFonts w:ascii="Times New Roman" w:hAnsi="Times New Roman" w:cs="Times New Roman"/>
          <w:sz w:val="27"/>
          <w:szCs w:val="27"/>
        </w:rPr>
        <w:t xml:space="preserve"> При достижении данной цели </w:t>
      </w:r>
      <w:r w:rsidRPr="000C49C6">
        <w:rPr>
          <w:rFonts w:ascii="Times New Roman" w:hAnsi="Times New Roman" w:cs="Times New Roman"/>
          <w:sz w:val="27"/>
          <w:szCs w:val="27"/>
        </w:rPr>
        <w:t>ППМС-центр</w:t>
      </w:r>
      <w:r w:rsidRPr="004E4FB9">
        <w:rPr>
          <w:rFonts w:ascii="Times New Roman" w:hAnsi="Times New Roman" w:cs="Times New Roman"/>
          <w:sz w:val="27"/>
          <w:szCs w:val="27"/>
        </w:rPr>
        <w:t xml:space="preserve"> ориентирован на обеспечение психолог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педагогической помощи с учетом особенностей и образовательных потребностей заявителей, независимо от места их проживания: доступности; системности; комплексности; </w:t>
      </w:r>
      <w:proofErr w:type="spellStart"/>
      <w:r w:rsidRPr="004E4FB9">
        <w:rPr>
          <w:rFonts w:ascii="Times New Roman" w:hAnsi="Times New Roman" w:cs="Times New Roman"/>
          <w:sz w:val="27"/>
          <w:szCs w:val="27"/>
        </w:rPr>
        <w:t>скоординированности</w:t>
      </w:r>
      <w:proofErr w:type="spellEnd"/>
      <w:r w:rsidRPr="004E4FB9">
        <w:rPr>
          <w:rFonts w:ascii="Times New Roman" w:hAnsi="Times New Roman" w:cs="Times New Roman"/>
          <w:sz w:val="27"/>
          <w:szCs w:val="27"/>
        </w:rPr>
        <w:t>.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ab/>
      </w:r>
      <w:r w:rsidRPr="004E4FB9">
        <w:rPr>
          <w:rFonts w:ascii="Times New Roman" w:hAnsi="Times New Roman" w:cs="Times New Roman"/>
          <w:sz w:val="27"/>
          <w:szCs w:val="27"/>
        </w:rPr>
        <w:t xml:space="preserve"> </w:t>
      </w:r>
      <w:r w:rsidRPr="004E4FB9">
        <w:rPr>
          <w:rFonts w:ascii="Times New Roman" w:hAnsi="Times New Roman" w:cs="Times New Roman"/>
          <w:b/>
          <w:sz w:val="27"/>
          <w:szCs w:val="27"/>
        </w:rPr>
        <w:t xml:space="preserve">Результатами деятельности </w:t>
      </w:r>
      <w:r w:rsidRPr="000C49C6">
        <w:rPr>
          <w:rFonts w:ascii="Times New Roman" w:hAnsi="Times New Roman" w:cs="Times New Roman"/>
          <w:b/>
          <w:sz w:val="27"/>
          <w:szCs w:val="27"/>
        </w:rPr>
        <w:t>ППМС-центра</w:t>
      </w:r>
      <w:r w:rsidRPr="004E4FB9">
        <w:rPr>
          <w:rFonts w:ascii="Times New Roman" w:hAnsi="Times New Roman" w:cs="Times New Roman"/>
          <w:sz w:val="27"/>
          <w:szCs w:val="27"/>
        </w:rPr>
        <w:t xml:space="preserve"> в системе образования станет повышение эффективности функционирования психологических служб в организациях дошкольного, общего образования, обеспечения доступности получения психолог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педагогической помощи всем участникам образовательных отношений.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ab/>
      </w:r>
      <w:r w:rsidRPr="004E4FB9">
        <w:rPr>
          <w:rFonts w:ascii="Times New Roman" w:hAnsi="Times New Roman" w:cs="Times New Roman"/>
          <w:sz w:val="27"/>
          <w:szCs w:val="27"/>
        </w:rPr>
        <w:t xml:space="preserve">  </w:t>
      </w:r>
      <w:r w:rsidRPr="00070F1E">
        <w:rPr>
          <w:rFonts w:ascii="Times New Roman" w:hAnsi="Times New Roman" w:cs="Times New Roman"/>
          <w:sz w:val="27"/>
          <w:szCs w:val="27"/>
        </w:rPr>
        <w:t>Различные мероприятия</w:t>
      </w:r>
      <w:r>
        <w:rPr>
          <w:rFonts w:ascii="Times New Roman" w:hAnsi="Times New Roman" w:cs="Times New Roman"/>
          <w:sz w:val="27"/>
          <w:szCs w:val="27"/>
        </w:rPr>
        <w:t>: т</w:t>
      </w:r>
      <w:r w:rsidRPr="004E4FB9">
        <w:rPr>
          <w:rFonts w:ascii="Times New Roman" w:hAnsi="Times New Roman" w:cs="Times New Roman"/>
          <w:sz w:val="27"/>
          <w:szCs w:val="27"/>
        </w:rPr>
        <w:t xml:space="preserve">ренинги, игры, круглые столы, </w:t>
      </w:r>
      <w:r w:rsidRPr="00070F1E">
        <w:rPr>
          <w:rFonts w:ascii="Times New Roman" w:hAnsi="Times New Roman" w:cs="Times New Roman"/>
          <w:sz w:val="27"/>
          <w:szCs w:val="27"/>
        </w:rPr>
        <w:t>где дети смогли</w:t>
      </w:r>
      <w:r w:rsidRPr="004E4FB9">
        <w:rPr>
          <w:rFonts w:ascii="Times New Roman" w:hAnsi="Times New Roman" w:cs="Times New Roman"/>
          <w:sz w:val="27"/>
          <w:szCs w:val="27"/>
        </w:rPr>
        <w:t xml:space="preserve"> обсуждать те темы, которые из волнуют, где каждый имеет право высказать свою точку зрения не 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опасаясь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критики, помогают формироваться свободным, анали</w:t>
      </w:r>
      <w:r>
        <w:rPr>
          <w:rFonts w:ascii="Times New Roman" w:hAnsi="Times New Roman" w:cs="Times New Roman"/>
          <w:sz w:val="27"/>
          <w:szCs w:val="27"/>
        </w:rPr>
        <w:t xml:space="preserve">зирующим, размышляющим личностям, </w:t>
      </w:r>
      <w:r w:rsidRPr="004E4FB9">
        <w:rPr>
          <w:rFonts w:ascii="Times New Roman" w:hAnsi="Times New Roman" w:cs="Times New Roman"/>
          <w:sz w:val="27"/>
          <w:szCs w:val="27"/>
        </w:rPr>
        <w:t xml:space="preserve">проведенные специалистами </w:t>
      </w:r>
      <w:r w:rsidRPr="000C49C6">
        <w:rPr>
          <w:rFonts w:ascii="Times New Roman" w:hAnsi="Times New Roman" w:cs="Times New Roman"/>
          <w:sz w:val="27"/>
          <w:szCs w:val="27"/>
        </w:rPr>
        <w:t>ППМС-центр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E4FB9">
        <w:rPr>
          <w:rFonts w:ascii="Times New Roman" w:hAnsi="Times New Roman" w:cs="Times New Roman"/>
          <w:sz w:val="27"/>
          <w:szCs w:val="27"/>
        </w:rPr>
        <w:t>, помогли решить многие задачи по формированию коллективизма и дружеского плеча через помощь успешными учащимися менее успешным. Родительские собрания, проводимые с целью информирования и просвещения родителей об этапах психических и физических особенностях развития детей в разные возрастные периоды.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ab/>
      </w:r>
      <w:r w:rsidRPr="004E4FB9">
        <w:rPr>
          <w:rFonts w:ascii="Times New Roman" w:hAnsi="Times New Roman" w:cs="Times New Roman"/>
          <w:sz w:val="27"/>
          <w:szCs w:val="27"/>
        </w:rPr>
        <w:t>Исходя из того, что дети и подростки как наиболее уязвимая категория населения нуждается в дополнительной психолог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педагогической поддержке и сопровождении в рамках образовательного процесса, представляется необходимым построение целостной, комплексной системы психолого- педагогической помощи участников образовательных отношений.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К числу основных задач в сфере профилактики преступлений, совершаемых как несовершеннолетними, так и в отношении несовершеннолетних,  </w:t>
      </w:r>
      <w:r w:rsidRPr="000C49C6">
        <w:rPr>
          <w:rFonts w:ascii="Times New Roman" w:hAnsi="Times New Roman" w:cs="Times New Roman"/>
          <w:sz w:val="27"/>
          <w:szCs w:val="27"/>
        </w:rPr>
        <w:t>ППМС-центр</w:t>
      </w:r>
      <w:r w:rsidRPr="004E4FB9">
        <w:rPr>
          <w:rFonts w:ascii="Times New Roman" w:hAnsi="Times New Roman" w:cs="Times New Roman"/>
          <w:sz w:val="27"/>
          <w:szCs w:val="27"/>
        </w:rPr>
        <w:t xml:space="preserve"> является координатором  индивидуальн</w:t>
      </w:r>
      <w:r>
        <w:rPr>
          <w:rFonts w:ascii="Times New Roman" w:hAnsi="Times New Roman" w:cs="Times New Roman"/>
          <w:sz w:val="27"/>
          <w:szCs w:val="27"/>
        </w:rPr>
        <w:t xml:space="preserve">ых </w:t>
      </w:r>
      <w:r w:rsidRPr="004E4FB9">
        <w:rPr>
          <w:rFonts w:ascii="Times New Roman" w:hAnsi="Times New Roman" w:cs="Times New Roman"/>
          <w:sz w:val="27"/>
          <w:szCs w:val="27"/>
        </w:rPr>
        <w:t xml:space="preserve">программ сопровождения несовершеннолетних,  основными задачами которого являются: 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>- обеспечение защиты прав и законных интересов несовершеннолетних, сохранение их жизни и здоровья за счет раннего выявления склонности к суицидальному поведению, выявление и устранение причин, способствующих суицидальному поведению;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- обеспечение эффективного межведомственного взаимодействия </w:t>
      </w:r>
      <w:proofErr w:type="spellStart"/>
      <w:r w:rsidRPr="004E4FB9">
        <w:rPr>
          <w:rFonts w:ascii="Times New Roman" w:hAnsi="Times New Roman" w:cs="Times New Roman"/>
          <w:sz w:val="27"/>
          <w:szCs w:val="27"/>
        </w:rPr>
        <w:t>субьектов</w:t>
      </w:r>
      <w:proofErr w:type="spellEnd"/>
      <w:r w:rsidRPr="004E4FB9">
        <w:rPr>
          <w:rFonts w:ascii="Times New Roman" w:hAnsi="Times New Roman" w:cs="Times New Roman"/>
          <w:sz w:val="27"/>
          <w:szCs w:val="27"/>
        </w:rPr>
        <w:t xml:space="preserve"> профилактики по выявлению и осуществлению индивидуального психолого – </w:t>
      </w:r>
      <w:r w:rsidRPr="004E4FB9">
        <w:rPr>
          <w:rFonts w:ascii="Times New Roman" w:hAnsi="Times New Roman" w:cs="Times New Roman"/>
          <w:sz w:val="27"/>
          <w:szCs w:val="27"/>
        </w:rPr>
        <w:lastRenderedPageBreak/>
        <w:t xml:space="preserve">педагогического и 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медико – социального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сопровождения несовершеннолетних, склонных к суицидальному поведению;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- обеспечение эффективного межведомственного  взаимодействия субъектов профилактики по выявлению и пресечению случаев вовлечения несовершеннолетних в совершение действий, представляющих опасность для их жизни.  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В </w:t>
      </w:r>
      <w:r w:rsidRPr="000C49C6">
        <w:rPr>
          <w:rFonts w:ascii="Times New Roman" w:hAnsi="Times New Roman" w:cs="Times New Roman"/>
          <w:sz w:val="27"/>
          <w:szCs w:val="27"/>
        </w:rPr>
        <w:t>ППМС-центр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>е создана коррекционно-развивающ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ая 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>работ</w:t>
      </w:r>
      <w:r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с детьми в возрасте от 3 до 18 лет, нуждающимися в психолого-педагогической и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медико-социальной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помощи, а также с детьми с ограниченными возможностями здоровья и их семьями. 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b/>
          <w:bCs/>
          <w:color w:val="000000"/>
          <w:sz w:val="27"/>
          <w:szCs w:val="27"/>
        </w:rPr>
        <w:t>Коррекционно-развивающая деятельность ППМС-центра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> направлена на устранение или компенсацию выявленных отклонений в психическом и личностном развитии обучающихся с затруднениями в усвоении образовательных программ, проблемами в адаптации, межличностных отношениях. Цель — оказать личностно-ориентированную помощь в преодолении недостатков в развитии и поведении, в социальной адаптации и интеграции в общество. 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Задачи: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Выбор оптимальных коррекционных программ, методов и приёмов обучения в соответствии с особыми образовательными потребностями ребёнка.</w:t>
      </w:r>
    </w:p>
    <w:p w:rsidR="00BA6C42" w:rsidRPr="00C27322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Организация и проведение индивидуальных и групповых коррекционно-развивающих занятий для преодоления нарушений развития и трудностей обучения.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Системное воздействие на учебно-познавательную деятельность ребёнка в динамике образовательного процесса, направленное на формирование универсальных учебных действий и коррекцию отклонений в развитии.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Развитие эмоционально-волевой и личностной сфер ребёнка и </w:t>
      </w:r>
      <w:proofErr w:type="spellStart"/>
      <w:r w:rsidRPr="00C27322">
        <w:rPr>
          <w:rFonts w:ascii="Times New Roman" w:hAnsi="Times New Roman" w:cs="Times New Roman"/>
          <w:color w:val="000000"/>
          <w:sz w:val="27"/>
          <w:szCs w:val="27"/>
        </w:rPr>
        <w:t>психокоррекционного</w:t>
      </w:r>
      <w:proofErr w:type="spellEnd"/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 поведения.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Консультативная помощь родителям (законным представителям) по вопросам воспитания, развития и обучения детей.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Методическая помощь специалистам образовательных учреждений по вопросам, находящимся в компетенции специалистов центра.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В состав центра входят: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b/>
          <w:bCs/>
          <w:color w:val="000000"/>
          <w:sz w:val="27"/>
          <w:szCs w:val="27"/>
        </w:rPr>
        <w:t>Педагог-психолог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C27322">
        <w:rPr>
          <w:rFonts w:ascii="Times New Roman" w:hAnsi="Times New Roman" w:cs="Times New Roman"/>
          <w:b/>
          <w:bCs/>
          <w:color w:val="000000"/>
          <w:sz w:val="27"/>
          <w:szCs w:val="27"/>
        </w:rPr>
        <w:t>Учитель-дефектолог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C27322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Социальный педагог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> </w:t>
      </w:r>
      <w:proofErr w:type="gramStart"/>
      <w:r w:rsidRPr="00C27322">
        <w:rPr>
          <w:rFonts w:ascii="Times New Roman" w:hAnsi="Times New Roman" w:cs="Times New Roman"/>
          <w:color w:val="000000"/>
          <w:sz w:val="27"/>
          <w:szCs w:val="27"/>
        </w:rPr>
        <w:t>—</w:t>
      </w:r>
      <w:r w:rsidRPr="00C27322">
        <w:rPr>
          <w:rFonts w:ascii="Times New Roman" w:hAnsi="Times New Roman" w:cs="Times New Roman"/>
          <w:b/>
          <w:color w:val="000000"/>
          <w:sz w:val="27"/>
          <w:szCs w:val="27"/>
        </w:rPr>
        <w:t>У</w:t>
      </w:r>
      <w:proofErr w:type="gramEnd"/>
      <w:r w:rsidRPr="00C27322">
        <w:rPr>
          <w:rFonts w:ascii="Times New Roman" w:hAnsi="Times New Roman" w:cs="Times New Roman"/>
          <w:b/>
          <w:color w:val="000000"/>
          <w:sz w:val="27"/>
          <w:szCs w:val="27"/>
        </w:rPr>
        <w:t>читель – логопед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- </w:t>
      </w:r>
    </w:p>
    <w:p w:rsidR="00BA6C42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Сотрудничество Центра с образовательными учреждениями осуществляется на основе договоров о взаимодействии, заключаемых ежегодно. Занятия, организованные на базе школ (классные часы, тренинги), встраиваются в её расписание, согласуются с администрацией</w:t>
      </w:r>
      <w:r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 Занятия, организуемые на территории Центра, проводятся в удобное для ребёнка время. </w:t>
      </w:r>
      <w:hyperlink r:id="rId5" w:tgtFrame="_blank" w:history="1">
        <w:r w:rsidRPr="00C27322">
          <w:rPr>
            <w:rFonts w:ascii="Times New Roman" w:hAnsi="Times New Roman" w:cs="Times New Roman"/>
            <w:color w:val="000000"/>
            <w:sz w:val="27"/>
            <w:szCs w:val="27"/>
          </w:rPr>
          <w:br/>
        </w:r>
      </w:hyperlink>
    </w:p>
    <w:p w:rsidR="00BA6C42" w:rsidRPr="00F92062" w:rsidRDefault="00BA6C42" w:rsidP="00BA6C42">
      <w:pPr>
        <w:pStyle w:val="a4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b/>
          <w:color w:val="000000"/>
          <w:sz w:val="27"/>
          <w:szCs w:val="27"/>
        </w:rPr>
        <w:t>Психолого-педагогическое консультирование обучающихся, их родителей</w:t>
      </w:r>
    </w:p>
    <w:p w:rsidR="00BA6C42" w:rsidRPr="00F92062" w:rsidRDefault="00BA6C42" w:rsidP="00BA6C42">
      <w:pPr>
        <w:pStyle w:val="a4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b/>
          <w:color w:val="000000"/>
          <w:sz w:val="27"/>
          <w:szCs w:val="27"/>
        </w:rPr>
        <w:t>(законных представителей) и педагогических работников.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Педагогические работники ППМС-центра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осуществляют индивидуальное психолого</w:t>
      </w: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педагогическое и логопедическое консультирование д</w:t>
      </w:r>
      <w:r>
        <w:rPr>
          <w:rFonts w:ascii="Times New Roman" w:hAnsi="Times New Roman" w:cs="Times New Roman"/>
          <w:color w:val="000000"/>
          <w:sz w:val="27"/>
          <w:szCs w:val="27"/>
        </w:rPr>
        <w:t>етей и подростков, их родителе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й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(</w:t>
      </w:r>
      <w:proofErr w:type="gramEnd"/>
      <w:r w:rsidRPr="00F92062">
        <w:rPr>
          <w:rFonts w:ascii="Times New Roman" w:hAnsi="Times New Roman" w:cs="Times New Roman"/>
          <w:color w:val="000000"/>
          <w:sz w:val="27"/>
          <w:szCs w:val="27"/>
        </w:rPr>
        <w:t>законных представителей).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Default="00BA6C42" w:rsidP="00BA6C42">
      <w:pPr>
        <w:pStyle w:val="a4"/>
        <w:ind w:firstLine="708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BA6C42" w:rsidRPr="00C27322" w:rsidTr="00231012">
        <w:tc>
          <w:tcPr>
            <w:tcW w:w="534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№</w:t>
            </w:r>
          </w:p>
        </w:tc>
        <w:tc>
          <w:tcPr>
            <w:tcW w:w="4251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 xml:space="preserve">Направления консультирования 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proofErr w:type="spellStart"/>
            <w:r w:rsidRPr="00C27322">
              <w:rPr>
                <w:rFonts w:cs="Times New Roman"/>
                <w:color w:val="000000"/>
                <w:sz w:val="27"/>
                <w:szCs w:val="27"/>
              </w:rPr>
              <w:t>Колличество</w:t>
            </w:r>
            <w:proofErr w:type="spellEnd"/>
            <w:r w:rsidRPr="00C27322">
              <w:rPr>
                <w:rFonts w:cs="Times New Roman"/>
                <w:color w:val="000000"/>
                <w:sz w:val="27"/>
                <w:szCs w:val="27"/>
              </w:rPr>
              <w:t xml:space="preserve"> человек 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 xml:space="preserve">Количество консультаций </w:t>
            </w:r>
          </w:p>
        </w:tc>
      </w:tr>
      <w:tr w:rsidR="00BA6C42" w:rsidRPr="00C27322" w:rsidTr="00231012">
        <w:tc>
          <w:tcPr>
            <w:tcW w:w="534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4251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F92062">
              <w:rPr>
                <w:rFonts w:cs="Times New Roman"/>
                <w:color w:val="000000"/>
                <w:sz w:val="27"/>
                <w:szCs w:val="27"/>
              </w:rPr>
              <w:t>Консультирование детей и подростков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13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37</w:t>
            </w:r>
          </w:p>
        </w:tc>
      </w:tr>
      <w:tr w:rsidR="00BA6C42" w:rsidRPr="00C27322" w:rsidTr="00231012">
        <w:tc>
          <w:tcPr>
            <w:tcW w:w="534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4251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F92062">
              <w:rPr>
                <w:rFonts w:cs="Times New Roman"/>
                <w:color w:val="000000"/>
                <w:sz w:val="27"/>
                <w:szCs w:val="27"/>
              </w:rPr>
              <w:t>Консультирование родителей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18</w:t>
            </w:r>
          </w:p>
        </w:tc>
      </w:tr>
      <w:tr w:rsidR="00BA6C42" w:rsidRPr="00C27322" w:rsidTr="00231012">
        <w:tc>
          <w:tcPr>
            <w:tcW w:w="534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4251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F92062">
              <w:rPr>
                <w:rFonts w:cs="Times New Roman"/>
                <w:color w:val="000000"/>
                <w:sz w:val="27"/>
                <w:szCs w:val="27"/>
              </w:rPr>
              <w:t>Консультирование педагогов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 w:rsidRPr="00C27322">
              <w:rPr>
                <w:rFonts w:cs="Times New Roman"/>
                <w:color w:val="000000"/>
                <w:sz w:val="27"/>
                <w:szCs w:val="27"/>
              </w:rPr>
              <w:t>5</w:t>
            </w:r>
          </w:p>
        </w:tc>
      </w:tr>
      <w:tr w:rsidR="00BA6C42" w:rsidRPr="00C27322" w:rsidTr="00231012">
        <w:tc>
          <w:tcPr>
            <w:tcW w:w="534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4251" w:type="dxa"/>
          </w:tcPr>
          <w:p w:rsidR="00BA6C42" w:rsidRPr="00F9206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 xml:space="preserve">Другое 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2393" w:type="dxa"/>
          </w:tcPr>
          <w:p w:rsidR="00BA6C42" w:rsidRPr="00C27322" w:rsidRDefault="00BA6C42" w:rsidP="00231012">
            <w:pPr>
              <w:pStyle w:val="a4"/>
              <w:jc w:val="both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43</w:t>
            </w:r>
          </w:p>
        </w:tc>
      </w:tr>
    </w:tbl>
    <w:p w:rsidR="00BA6C42" w:rsidRDefault="00BA6C42" w:rsidP="00BA6C42">
      <w:pPr>
        <w:pStyle w:val="a4"/>
        <w:ind w:firstLine="708"/>
        <w:jc w:val="both"/>
      </w:pP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Целью индивидуального психолого-педагогического консультирования/</w:t>
      </w:r>
    </w:p>
    <w:p w:rsidR="00BA6C42" w:rsidRPr="00F92062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со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провождения детей и подростков ППМС 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-ц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>ентра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является создание условий для успешного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обучения и полноценного личностного развития детей и подростков, укрепления физического,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психического и социального здоровья детей.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Психолого-педагогическое консультирование несовершеннолетних осуществляется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по личной инициативе несовершеннолетних, достигших 15-летнего возраста, по заявлению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родителей (законных представителей), по направлению из образовательных организаций,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учреждений здравоохранения, организаций, осуществ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ляющих социальное обслуживание,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и других организаций по вопросам воспитания и обучения.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За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отчетный период к специалистам ППМС-центра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обратилось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18 детей и подростков,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проведено </w:t>
      </w:r>
      <w:r>
        <w:rPr>
          <w:rFonts w:ascii="Times New Roman" w:hAnsi="Times New Roman" w:cs="Times New Roman"/>
          <w:color w:val="000000"/>
          <w:sz w:val="27"/>
          <w:szCs w:val="27"/>
        </w:rPr>
        <w:t>103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консультаций. Основные причины обращения: 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- 10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«Проблемы обучения, в том числе логопедические» -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58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консультаций,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 7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«Межличностные проблемы»</w:t>
      </w:r>
      <w:r>
        <w:rPr>
          <w:rFonts w:ascii="Times New Roman" w:hAnsi="Times New Roman" w:cs="Times New Roman"/>
          <w:color w:val="000000"/>
          <w:sz w:val="27"/>
          <w:szCs w:val="27"/>
        </w:rPr>
        <w:t>- 20 консультаций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Педагоги психологи  ППМС 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–ц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 xml:space="preserve">ентра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участв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овали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в реализации мероприятий планов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индивидуальной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программы сопровождения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(ИП</w:t>
      </w:r>
      <w:r>
        <w:rPr>
          <w:rFonts w:ascii="Times New Roman" w:hAnsi="Times New Roman" w:cs="Times New Roman"/>
          <w:color w:val="000000"/>
          <w:sz w:val="27"/>
          <w:szCs w:val="27"/>
        </w:rPr>
        <w:t>С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) 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несовершеннолетними и семьями, признанными КДН и ЗП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находящимися в социально-опасном положении.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В 202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-202</w:t>
      </w:r>
      <w:r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учебном году на сопровожд</w:t>
      </w:r>
      <w:r>
        <w:rPr>
          <w:rFonts w:ascii="Times New Roman" w:hAnsi="Times New Roman" w:cs="Times New Roman"/>
          <w:color w:val="000000"/>
          <w:sz w:val="27"/>
          <w:szCs w:val="27"/>
        </w:rPr>
        <w:t>ении ППМС – центра н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аход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ятся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семьи и 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несовершеннолетний,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индивидуальная программа сопровождения (ИПС) направлена на помощь несовершеннолетнему и его семье в решении выявленных психолого – педагогических проблем, а также на создание оптимальных условий для развития личности ребенка. 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Родителям была оказана консультативная помощь по гармонизации</w:t>
      </w:r>
    </w:p>
    <w:p w:rsidR="00BA6C42" w:rsidRPr="00F92062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внутрисемейных отношений, по изменению воспитательных стратегий, даны методические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рекомендации по вопросам профилактики школьной и социальной </w:t>
      </w:r>
      <w:proofErr w:type="spellStart"/>
      <w:r w:rsidRPr="00F92062">
        <w:rPr>
          <w:rFonts w:ascii="Times New Roman" w:hAnsi="Times New Roman" w:cs="Times New Roman"/>
          <w:color w:val="000000"/>
          <w:sz w:val="27"/>
          <w:szCs w:val="27"/>
        </w:rPr>
        <w:t>дезадаптации</w:t>
      </w:r>
      <w:proofErr w:type="spellEnd"/>
      <w:r w:rsidRPr="00F92062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B65E06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B65E06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Работа с родителями, законными представителями 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Спец</w:t>
      </w:r>
      <w:r>
        <w:rPr>
          <w:rFonts w:ascii="Times New Roman" w:hAnsi="Times New Roman" w:cs="Times New Roman"/>
          <w:color w:val="000000"/>
          <w:sz w:val="27"/>
          <w:szCs w:val="27"/>
        </w:rPr>
        <w:t>иалисты ППМС – центра,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в своей работе ориентируются на повышение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психолого-педагогической культуры родителей, которое способствует совершенствованию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семейного воспитания, влияет на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lastRenderedPageBreak/>
        <w:t>воспитательную семейную среду, вносит осознанность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в действия родителей и повышает уровень положительного отношения и доверия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к представителям психолого-педагогической общественности.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С родителями проводи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лась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как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индивидуальная, так и групповая работа – круглые столы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, родительские собрания, за отчетный период сотрудниками ППМС 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–ц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>ентра  проведено 5 собраний.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BA6C42" w:rsidRPr="00B65E06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B65E06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Консультирование педагогов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Основными задачами психологического консультирования педагогических работников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является: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 устранение дефицита психологических знаний педагогов, необходимых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для организации оптимального педагогического взаимодействия с детьми разных возрастов;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 ознакомление педагогов с основными закономерностями и условиями </w:t>
      </w:r>
      <w:proofErr w:type="gramStart"/>
      <w:r w:rsidRPr="00F92062">
        <w:rPr>
          <w:rFonts w:ascii="Times New Roman" w:hAnsi="Times New Roman" w:cs="Times New Roman"/>
          <w:color w:val="000000"/>
          <w:sz w:val="27"/>
          <w:szCs w:val="27"/>
        </w:rPr>
        <w:t>нормативного</w:t>
      </w:r>
      <w:proofErr w:type="gramEnd"/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психического развития детей;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 информирование о результатах проведенных психолого-педагогических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обследований, коррекционно-развивающих и профилактических программ, предоставление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рекомендаций по оптимальным способам обучения и воспитания обучающихся.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Для педагогов за отчетный период проведено 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индивидуальных консультаций.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Основные причины обращения: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разработка АООП  3 консультации; </w:t>
      </w:r>
    </w:p>
    <w:p w:rsidR="00BA6C42" w:rsidRPr="00F9206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proofErr w:type="gramStart"/>
      <w:r w:rsidRPr="00F92062">
        <w:rPr>
          <w:rFonts w:ascii="Times New Roman" w:hAnsi="Times New Roman" w:cs="Times New Roman"/>
          <w:color w:val="000000"/>
          <w:sz w:val="27"/>
          <w:szCs w:val="27"/>
        </w:rPr>
        <w:t>Социальная</w:t>
      </w:r>
      <w:proofErr w:type="gramEnd"/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F92062">
        <w:rPr>
          <w:rFonts w:ascii="Times New Roman" w:hAnsi="Times New Roman" w:cs="Times New Roman"/>
          <w:color w:val="000000"/>
          <w:sz w:val="27"/>
          <w:szCs w:val="27"/>
        </w:rPr>
        <w:t>дезадаптация</w:t>
      </w:r>
      <w:proofErr w:type="spellEnd"/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» -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2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консультац</w:t>
      </w:r>
      <w:r>
        <w:rPr>
          <w:rFonts w:ascii="Times New Roman" w:hAnsi="Times New Roman" w:cs="Times New Roman"/>
          <w:color w:val="000000"/>
          <w:sz w:val="27"/>
          <w:szCs w:val="27"/>
        </w:rPr>
        <w:t>ии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92062">
        <w:rPr>
          <w:rFonts w:ascii="Times New Roman" w:hAnsi="Times New Roman" w:cs="Times New Roman"/>
          <w:color w:val="000000"/>
          <w:sz w:val="27"/>
          <w:szCs w:val="27"/>
        </w:rPr>
        <w:t>За отчетный период с педагогами проводилась как индивидуальная, так и групповая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92062">
        <w:rPr>
          <w:rFonts w:ascii="Times New Roman" w:hAnsi="Times New Roman" w:cs="Times New Roman"/>
          <w:color w:val="000000"/>
          <w:sz w:val="27"/>
          <w:szCs w:val="27"/>
        </w:rPr>
        <w:t xml:space="preserve">работа – заседания районных методических объединений для </w:t>
      </w:r>
      <w:r>
        <w:rPr>
          <w:rFonts w:ascii="Times New Roman" w:hAnsi="Times New Roman" w:cs="Times New Roman"/>
          <w:color w:val="000000"/>
          <w:sz w:val="27"/>
          <w:szCs w:val="27"/>
        </w:rPr>
        <w:t>педагогов – психологов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всего 3 РМО – 12 – педагогов психологов ОО.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Повышение квалификации работников ЦППМСП является важным фактором, обеспечивающим повышение качества предоставления психолого – педагогических услуг. 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В 2025-2026 учебном году прошли обучение: 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softHyphen/>
        <w:t xml:space="preserve"> </w:t>
      </w:r>
    </w:p>
    <w:p w:rsidR="00BA6C42" w:rsidRPr="00C2732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7322">
        <w:rPr>
          <w:rFonts w:ascii="Times New Roman" w:hAnsi="Times New Roman" w:cs="Times New Roman"/>
          <w:color w:val="000000"/>
          <w:sz w:val="27"/>
          <w:szCs w:val="27"/>
        </w:rPr>
        <w:t>- по курсам менее 72 часов –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1 специалист центра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t>;</w:t>
      </w:r>
      <w:proofErr w:type="gramEnd"/>
      <w:r w:rsidRPr="00C2732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27322">
        <w:rPr>
          <w:rFonts w:ascii="Times New Roman" w:hAnsi="Times New Roman" w:cs="Times New Roman"/>
          <w:color w:val="000000"/>
          <w:sz w:val="27"/>
          <w:szCs w:val="27"/>
        </w:rPr>
        <w:softHyphen/>
        <w:t xml:space="preserve"> </w:t>
      </w:r>
    </w:p>
    <w:p w:rsidR="00BA6C42" w:rsidRPr="008C316F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C316F">
        <w:rPr>
          <w:rFonts w:ascii="Times New Roman" w:hAnsi="Times New Roman" w:cs="Times New Roman"/>
          <w:sz w:val="27"/>
          <w:szCs w:val="27"/>
        </w:rPr>
        <w:t xml:space="preserve">Темы курса: «Экстренная психологическая помощь </w:t>
      </w:r>
      <w:proofErr w:type="spellStart"/>
      <w:r w:rsidRPr="008C316F">
        <w:rPr>
          <w:rFonts w:ascii="Times New Roman" w:hAnsi="Times New Roman" w:cs="Times New Roman"/>
          <w:sz w:val="27"/>
          <w:szCs w:val="27"/>
        </w:rPr>
        <w:t>субьектоам</w:t>
      </w:r>
      <w:proofErr w:type="spellEnd"/>
      <w:r w:rsidRPr="008C316F">
        <w:rPr>
          <w:rFonts w:ascii="Times New Roman" w:hAnsi="Times New Roman" w:cs="Times New Roman"/>
          <w:sz w:val="27"/>
          <w:szCs w:val="27"/>
        </w:rPr>
        <w:t xml:space="preserve"> образовательных отношений в </w:t>
      </w:r>
      <w:proofErr w:type="spellStart"/>
      <w:r w:rsidRPr="008C316F">
        <w:rPr>
          <w:rFonts w:ascii="Times New Roman" w:hAnsi="Times New Roman" w:cs="Times New Roman"/>
          <w:sz w:val="27"/>
          <w:szCs w:val="27"/>
        </w:rPr>
        <w:t>психтравмирующей</w:t>
      </w:r>
      <w:proofErr w:type="spellEnd"/>
      <w:r w:rsidRPr="008C316F">
        <w:rPr>
          <w:rFonts w:ascii="Times New Roman" w:hAnsi="Times New Roman" w:cs="Times New Roman"/>
          <w:sz w:val="27"/>
          <w:szCs w:val="27"/>
        </w:rPr>
        <w:t xml:space="preserve"> ситуации»</w:t>
      </w:r>
    </w:p>
    <w:p w:rsidR="00BA6C42" w:rsidRPr="008C316F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C316F">
        <w:rPr>
          <w:rFonts w:ascii="Times New Roman" w:hAnsi="Times New Roman" w:cs="Times New Roman"/>
          <w:sz w:val="27"/>
          <w:szCs w:val="27"/>
        </w:rPr>
        <w:t xml:space="preserve">                          « Профилактика </w:t>
      </w:r>
      <w:proofErr w:type="spellStart"/>
      <w:r w:rsidRPr="008C316F">
        <w:rPr>
          <w:rFonts w:ascii="Times New Roman" w:hAnsi="Times New Roman" w:cs="Times New Roman"/>
          <w:sz w:val="27"/>
          <w:szCs w:val="27"/>
        </w:rPr>
        <w:t>буллинга</w:t>
      </w:r>
      <w:proofErr w:type="spellEnd"/>
      <w:r w:rsidRPr="008C316F">
        <w:rPr>
          <w:rFonts w:ascii="Times New Roman" w:hAnsi="Times New Roman" w:cs="Times New Roman"/>
          <w:sz w:val="27"/>
          <w:szCs w:val="27"/>
        </w:rPr>
        <w:t xml:space="preserve"> среди </w:t>
      </w:r>
      <w:proofErr w:type="gramStart"/>
      <w:r w:rsidRPr="008C316F">
        <w:rPr>
          <w:rFonts w:ascii="Times New Roman" w:hAnsi="Times New Roman" w:cs="Times New Roman"/>
          <w:sz w:val="27"/>
          <w:szCs w:val="27"/>
        </w:rPr>
        <w:t>обучающихся</w:t>
      </w:r>
      <w:proofErr w:type="gramEnd"/>
      <w:r w:rsidRPr="008C316F">
        <w:rPr>
          <w:rFonts w:ascii="Times New Roman" w:hAnsi="Times New Roman" w:cs="Times New Roman"/>
          <w:sz w:val="27"/>
          <w:szCs w:val="27"/>
        </w:rPr>
        <w:t xml:space="preserve"> средствами медиативного подхода»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При ППМС – центре  осуществляет свою деятельность  территориальная психолог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медико-педагогическая комиссия, которая в течени</w:t>
      </w:r>
      <w:r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года проводит  обследование детей района, нуждающихся в создании определённых условий для обучения и воспитания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4E4FB9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Работа территориальной психолого – медико – педагогической комиссии осуществлялась в соответствии с планом работы, руководствуясь в своей </w:t>
      </w:r>
      <w:r w:rsidRPr="004E4FB9">
        <w:rPr>
          <w:rFonts w:ascii="Times New Roman" w:eastAsia="Calibri" w:hAnsi="Times New Roman" w:cs="Times New Roman"/>
          <w:color w:val="000000"/>
          <w:sz w:val="27"/>
          <w:szCs w:val="27"/>
        </w:rPr>
        <w:lastRenderedPageBreak/>
        <w:t>деятельности положением о территориальной психолог</w:t>
      </w:r>
      <w:proofErr w:type="gramStart"/>
      <w:r w:rsidRPr="004E4FB9">
        <w:rPr>
          <w:rFonts w:ascii="Times New Roman" w:eastAsia="Calibri" w:hAnsi="Times New Roman" w:cs="Times New Roman"/>
          <w:color w:val="000000"/>
          <w:sz w:val="27"/>
          <w:szCs w:val="27"/>
        </w:rPr>
        <w:t>о-</w:t>
      </w:r>
      <w:proofErr w:type="gramEnd"/>
      <w:r w:rsidRPr="004E4FB9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медико-педагогической комиссии.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4E4FB9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Работа территориальной психолого – медико – педагогической комиссии осуществлялась в соответствии с планом работы, руководствуясь в своей деятельности положением </w:t>
      </w:r>
      <w:r w:rsidRPr="00070F1E">
        <w:rPr>
          <w:rFonts w:ascii="Times New Roman" w:eastAsia="Calibri" w:hAnsi="Times New Roman" w:cs="Times New Roman"/>
          <w:color w:val="000000"/>
          <w:sz w:val="27"/>
          <w:szCs w:val="27"/>
        </w:rPr>
        <w:t>о территориальной психолог</w:t>
      </w:r>
      <w:proofErr w:type="gramStart"/>
      <w:r w:rsidRPr="00070F1E">
        <w:rPr>
          <w:rFonts w:ascii="Times New Roman" w:eastAsia="Calibri" w:hAnsi="Times New Roman" w:cs="Times New Roman"/>
          <w:color w:val="000000"/>
          <w:sz w:val="27"/>
          <w:szCs w:val="27"/>
        </w:rPr>
        <w:t>о-</w:t>
      </w:r>
      <w:proofErr w:type="gramEnd"/>
      <w:r w:rsidRPr="00070F1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медико-педагогической комиссии, утвержденным приказом 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МБУ «ППМС-центра Саянского района»</w:t>
      </w:r>
      <w:r w:rsidRPr="00070F1E">
        <w:rPr>
          <w:rFonts w:ascii="Times New Roman" w:eastAsia="Calibri" w:hAnsi="Times New Roman" w:cs="Times New Roman"/>
          <w:color w:val="000000"/>
          <w:sz w:val="27"/>
          <w:szCs w:val="27"/>
        </w:rPr>
        <w:t>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070F1E">
        <w:rPr>
          <w:rFonts w:ascii="Times New Roman" w:hAnsi="Times New Roman" w:cs="Times New Roman"/>
          <w:color w:val="000000"/>
          <w:sz w:val="27"/>
          <w:szCs w:val="27"/>
        </w:rPr>
        <w:t>За 2025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-2026 учебный 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>год было проведено территориальной психолого-медик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о-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педагогической комиссией 29 заседани</w:t>
      </w:r>
      <w:r>
        <w:rPr>
          <w:rFonts w:ascii="Times New Roman" w:hAnsi="Times New Roman" w:cs="Times New Roman"/>
          <w:color w:val="000000"/>
          <w:sz w:val="27"/>
          <w:szCs w:val="27"/>
        </w:rPr>
        <w:t>й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по комплексному обследованию детей дошкольного и школьного возраста с трудностями в развитии. За данный период всего было обследовано 103 несовершеннолетний. Следует отметить, что большей части детей, обратившихся в ТПМПК, рекомендовано сопровождение специалистов: педагога-психолога, учителя-логопеда, учителя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-д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>ефектолога. В этом году отказ родителей от рекомендованного образовательного маршрута составил - 0 чел.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Из 103 несовершеннолетних, 57 детей дошкольного возраста и 46 школьников средней школы, 0  ребенка до 18 лет не обучающиеся, обратились для получения заключения для обучения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в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Таблица 2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Показатели детского населения, прошедшие через ТПМПК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529"/>
        <w:gridCol w:w="837"/>
        <w:gridCol w:w="529"/>
        <w:gridCol w:w="529"/>
        <w:gridCol w:w="667"/>
        <w:gridCol w:w="666"/>
        <w:gridCol w:w="577"/>
        <w:gridCol w:w="571"/>
        <w:gridCol w:w="571"/>
        <w:gridCol w:w="729"/>
        <w:gridCol w:w="1471"/>
      </w:tblGrid>
      <w:tr w:rsidR="00BA6C42" w:rsidRPr="004E4FB9" w:rsidTr="00231012">
        <w:trPr>
          <w:trHeight w:val="274"/>
        </w:trPr>
        <w:tc>
          <w:tcPr>
            <w:tcW w:w="795" w:type="pct"/>
            <w:vMerge w:val="restar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Дети раннего возраста (от</w:t>
            </w:r>
            <w:proofErr w:type="gramEnd"/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0-3лет включительно)</w:t>
            </w:r>
            <w:proofErr w:type="gramEnd"/>
          </w:p>
        </w:tc>
        <w:tc>
          <w:tcPr>
            <w:tcW w:w="1513" w:type="pct"/>
            <w:gridSpan w:val="4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Дети дошкольного возраст</w:t>
            </w:r>
            <w:proofErr w:type="gramStart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а(</w:t>
            </w:r>
            <w:proofErr w:type="gramEnd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от3-х лет до 6-7лет, до поступления в школу)</w:t>
            </w:r>
          </w:p>
        </w:tc>
        <w:tc>
          <w:tcPr>
            <w:tcW w:w="974" w:type="pct"/>
            <w:gridSpan w:val="3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Дети младшего школьного возраста (до 11лет включительно)</w:t>
            </w:r>
          </w:p>
        </w:tc>
        <w:tc>
          <w:tcPr>
            <w:tcW w:w="1096" w:type="pct"/>
            <w:gridSpan w:val="3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Дети подросткового возраста (до 18 лет)</w:t>
            </w:r>
          </w:p>
        </w:tc>
        <w:tc>
          <w:tcPr>
            <w:tcW w:w="621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Общее количество</w:t>
            </w:r>
          </w:p>
        </w:tc>
      </w:tr>
      <w:tr w:rsidR="00BA6C42" w:rsidRPr="004E4FB9" w:rsidTr="00231012">
        <w:trPr>
          <w:cantSplit/>
          <w:trHeight w:val="1313"/>
        </w:trPr>
        <w:tc>
          <w:tcPr>
            <w:tcW w:w="795" w:type="pct"/>
            <w:vMerge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32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3-4года</w:t>
            </w:r>
          </w:p>
        </w:tc>
        <w:tc>
          <w:tcPr>
            <w:tcW w:w="403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4-5 лет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5-6 лет</w:t>
            </w:r>
          </w:p>
        </w:tc>
        <w:tc>
          <w:tcPr>
            <w:tcW w:w="340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6-до 7 лет</w:t>
            </w:r>
          </w:p>
        </w:tc>
        <w:tc>
          <w:tcPr>
            <w:tcW w:w="340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 8 лет</w:t>
            </w:r>
          </w:p>
        </w:tc>
        <w:tc>
          <w:tcPr>
            <w:tcW w:w="340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 8 лет</w:t>
            </w:r>
          </w:p>
        </w:tc>
        <w:tc>
          <w:tcPr>
            <w:tcW w:w="340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 9 лет</w:t>
            </w:r>
          </w:p>
        </w:tc>
        <w:tc>
          <w:tcPr>
            <w:tcW w:w="294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10- 11 лет</w:t>
            </w:r>
          </w:p>
        </w:tc>
        <w:tc>
          <w:tcPr>
            <w:tcW w:w="334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12-13 лет</w:t>
            </w:r>
          </w:p>
        </w:tc>
        <w:tc>
          <w:tcPr>
            <w:tcW w:w="334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14-15 лет</w:t>
            </w:r>
          </w:p>
        </w:tc>
        <w:tc>
          <w:tcPr>
            <w:tcW w:w="427" w:type="pct"/>
            <w:textDirection w:val="btLr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Старше 15</w:t>
            </w:r>
          </w:p>
        </w:tc>
        <w:tc>
          <w:tcPr>
            <w:tcW w:w="621" w:type="pct"/>
            <w:vMerge w:val="restart"/>
          </w:tcPr>
          <w:p w:rsidR="00BA6C42" w:rsidRPr="00070F1E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70F1E">
              <w:rPr>
                <w:rFonts w:ascii="Times New Roman" w:hAnsi="Times New Roman" w:cs="Times New Roman"/>
                <w:sz w:val="27"/>
                <w:szCs w:val="27"/>
              </w:rPr>
              <w:t>103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BA6C42" w:rsidRPr="004E4FB9" w:rsidTr="00231012">
        <w:trPr>
          <w:trHeight w:val="361"/>
        </w:trPr>
        <w:tc>
          <w:tcPr>
            <w:tcW w:w="795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32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403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0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27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0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0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40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15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94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10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34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334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427" w:type="pct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21" w:type="pct"/>
            <w:vMerge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Таблица 3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Численность дошкольников, прошедших через ТПМПК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2340"/>
        <w:gridCol w:w="2504"/>
        <w:gridCol w:w="2358"/>
      </w:tblGrid>
      <w:tr w:rsidR="00BA6C42" w:rsidRPr="004E4FB9" w:rsidTr="00231012">
        <w:trPr>
          <w:jc w:val="center"/>
        </w:trPr>
        <w:tc>
          <w:tcPr>
            <w:tcW w:w="2392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Название территории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Детский сад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Группа кратковременного пребывания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Домашнее воспитание</w:t>
            </w:r>
          </w:p>
        </w:tc>
      </w:tr>
      <w:tr w:rsidR="00BA6C42" w:rsidRPr="004E4FB9" w:rsidTr="00231012">
        <w:trPr>
          <w:jc w:val="center"/>
        </w:trPr>
        <w:tc>
          <w:tcPr>
            <w:tcW w:w="2392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Агинская с/а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rPr>
          <w:jc w:val="center"/>
        </w:trPr>
        <w:tc>
          <w:tcPr>
            <w:tcW w:w="2392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Унерская</w:t>
            </w:r>
            <w:proofErr w:type="spellEnd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с/а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rPr>
          <w:jc w:val="center"/>
        </w:trPr>
        <w:tc>
          <w:tcPr>
            <w:tcW w:w="2392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Гладковская</w:t>
            </w:r>
            <w:proofErr w:type="spellEnd"/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с/а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rPr>
          <w:jc w:val="center"/>
        </w:trPr>
        <w:tc>
          <w:tcPr>
            <w:tcW w:w="2392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ИТОГО: 5</w:t>
            </w:r>
            <w:r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7</w:t>
            </w: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 xml:space="preserve"> детей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(обследовано)</w:t>
            </w: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57</w:t>
            </w:r>
          </w:p>
        </w:tc>
        <w:tc>
          <w:tcPr>
            <w:tcW w:w="2393" w:type="dxa"/>
          </w:tcPr>
          <w:p w:rsidR="00BA6C42" w:rsidRPr="00070F1E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70F1E">
              <w:rPr>
                <w:rFonts w:ascii="Times New Roman" w:hAnsi="Times New Roman" w:cs="Times New Roman"/>
                <w:b/>
                <w:sz w:val="27"/>
                <w:szCs w:val="27"/>
              </w:rPr>
              <w:t>0</w:t>
            </w:r>
          </w:p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</w:p>
        </w:tc>
        <w:tc>
          <w:tcPr>
            <w:tcW w:w="2393" w:type="dxa"/>
          </w:tcPr>
          <w:p w:rsidR="00BA6C42" w:rsidRPr="004E4FB9" w:rsidRDefault="00BA6C42" w:rsidP="00231012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4E4FB9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0</w:t>
            </w:r>
          </w:p>
        </w:tc>
      </w:tr>
    </w:tbl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lastRenderedPageBreak/>
        <w:t>Таблица 4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Численность  школьников, прошедших через ТПМПК</w:t>
      </w:r>
    </w:p>
    <w:tbl>
      <w:tblPr>
        <w:tblStyle w:val="7"/>
        <w:tblW w:w="0" w:type="auto"/>
        <w:tblLayout w:type="fixed"/>
        <w:tblLook w:val="04A0" w:firstRow="1" w:lastRow="0" w:firstColumn="1" w:lastColumn="0" w:noHBand="0" w:noVBand="1"/>
      </w:tblPr>
      <w:tblGrid>
        <w:gridCol w:w="643"/>
        <w:gridCol w:w="3151"/>
        <w:gridCol w:w="1134"/>
        <w:gridCol w:w="850"/>
        <w:gridCol w:w="709"/>
        <w:gridCol w:w="1134"/>
        <w:gridCol w:w="805"/>
        <w:gridCol w:w="1145"/>
      </w:tblGrid>
      <w:tr w:rsidR="00BA6C42" w:rsidRPr="004E4FB9" w:rsidTr="00231012">
        <w:trPr>
          <w:trHeight w:val="316"/>
        </w:trPr>
        <w:tc>
          <w:tcPr>
            <w:tcW w:w="643" w:type="dxa"/>
            <w:vMerge w:val="restar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№ </w:t>
            </w:r>
            <w:proofErr w:type="gramStart"/>
            <w:r w:rsidRPr="004E4FB9">
              <w:rPr>
                <w:color w:val="000000"/>
                <w:sz w:val="27"/>
                <w:szCs w:val="27"/>
              </w:rPr>
              <w:t>п</w:t>
            </w:r>
            <w:proofErr w:type="gramEnd"/>
            <w:r w:rsidRPr="004E4FB9">
              <w:rPr>
                <w:color w:val="000000"/>
                <w:sz w:val="27"/>
                <w:szCs w:val="27"/>
              </w:rPr>
              <w:t>/п</w:t>
            </w:r>
          </w:p>
        </w:tc>
        <w:tc>
          <w:tcPr>
            <w:tcW w:w="3151" w:type="dxa"/>
            <w:vMerge w:val="restar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Название ОУ</w:t>
            </w:r>
          </w:p>
        </w:tc>
        <w:tc>
          <w:tcPr>
            <w:tcW w:w="2693" w:type="dxa"/>
            <w:gridSpan w:val="3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Младшего школьного возраста</w:t>
            </w:r>
          </w:p>
        </w:tc>
        <w:tc>
          <w:tcPr>
            <w:tcW w:w="3084" w:type="dxa"/>
            <w:gridSpan w:val="3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Подросткового возраста</w:t>
            </w:r>
          </w:p>
        </w:tc>
      </w:tr>
      <w:tr w:rsidR="00BA6C42" w:rsidRPr="004E4FB9" w:rsidTr="00231012">
        <w:tc>
          <w:tcPr>
            <w:tcW w:w="643" w:type="dxa"/>
            <w:vMerge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151" w:type="dxa"/>
            <w:vMerge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7-8 лет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9-10 лет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11 лет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12-13 лет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14-15 лет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Старше 15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МБОУ  «Агинская СОШ №1»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       3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        5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4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МБОУ «Агинская СОШ №2»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МКОУ Больше-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Арбайская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МКОУ Вознесенская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Гладковская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Кулижниковская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МКОУ Малиновская ООШ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8.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Межовская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        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rPr>
          <w:trHeight w:val="331"/>
        </w:trPr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9.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Орьевская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10.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МКОУ Средне-Агинская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11.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Тинская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ООШ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12.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Тугачинская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13.</w:t>
            </w: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МКОУ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Унерская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СОШ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</w:tr>
      <w:tr w:rsidR="00BA6C42" w:rsidRPr="004E4FB9" w:rsidTr="00231012">
        <w:tc>
          <w:tcPr>
            <w:tcW w:w="6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15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ВСЕГО: 46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85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15</w:t>
            </w:r>
          </w:p>
        </w:tc>
        <w:tc>
          <w:tcPr>
            <w:tcW w:w="70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10</w:t>
            </w:r>
          </w:p>
        </w:tc>
        <w:tc>
          <w:tcPr>
            <w:tcW w:w="11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80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114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4</w:t>
            </w:r>
          </w:p>
        </w:tc>
      </w:tr>
    </w:tbl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Первично принято  -  5</w:t>
      </w:r>
      <w:r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человека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повторно – 4</w:t>
      </w:r>
      <w:r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. Из них лица с ОВЗ - 79. Детей, оставшихся без попечения родителей и детей – сирот, всего - 3. Детей – инвалидов – 5 чел. Направлено на </w:t>
      </w:r>
      <w:proofErr w:type="spell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дообследование</w:t>
      </w:r>
      <w:proofErr w:type="spell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– 2 человека.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На обследование на ТПМПК было принято 89 человек, заявленных образовательными организациями, 10 челове</w:t>
      </w:r>
      <w:r>
        <w:rPr>
          <w:rFonts w:ascii="Times New Roman" w:hAnsi="Times New Roman" w:cs="Times New Roman"/>
          <w:color w:val="000000"/>
          <w:sz w:val="27"/>
          <w:szCs w:val="27"/>
        </w:rPr>
        <w:t>к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организациями здравоохранения, 4 человека по заявлению родителей,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По итогам обследование было определено сопровождение специалистов: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педагог – психолог – 55 человек;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учитель – логопед-  47человек;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учитель – дефектолог – 21 человек;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Данные о лицах, обследованных на ТПМПК, согласно заключениям/ рекомендациям ТПМПК.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Таблица 5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Рекомендованные программы обучения на уровне дошкольного образования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1999"/>
        <w:gridCol w:w="1608"/>
        <w:gridCol w:w="1052"/>
        <w:gridCol w:w="681"/>
        <w:gridCol w:w="1727"/>
        <w:gridCol w:w="1663"/>
        <w:gridCol w:w="841"/>
      </w:tblGrid>
      <w:tr w:rsidR="00BA6C42" w:rsidRPr="004E4FB9" w:rsidTr="00231012">
        <w:tc>
          <w:tcPr>
            <w:tcW w:w="195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lastRenderedPageBreak/>
              <w:t xml:space="preserve">Образовательная </w:t>
            </w:r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программа дошкольного образования</w:t>
            </w:r>
          </w:p>
        </w:tc>
        <w:tc>
          <w:tcPr>
            <w:tcW w:w="175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  дошкольного образования, всего</w:t>
            </w:r>
          </w:p>
        </w:tc>
        <w:tc>
          <w:tcPr>
            <w:tcW w:w="11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Для </w:t>
            </w:r>
            <w:proofErr w:type="spellStart"/>
            <w:r w:rsidRPr="004E4FB9">
              <w:rPr>
                <w:color w:val="000000"/>
                <w:sz w:val="27"/>
                <w:szCs w:val="27"/>
              </w:rPr>
              <w:t>слабови</w:t>
            </w:r>
            <w:proofErr w:type="spellEnd"/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 w:rsidRPr="004E4FB9">
              <w:rPr>
                <w:color w:val="000000"/>
                <w:sz w:val="27"/>
                <w:szCs w:val="27"/>
              </w:rPr>
              <w:t>дящих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детей</w:t>
            </w:r>
          </w:p>
        </w:tc>
        <w:tc>
          <w:tcPr>
            <w:tcW w:w="82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ТНР</w:t>
            </w:r>
          </w:p>
        </w:tc>
        <w:tc>
          <w:tcPr>
            <w:tcW w:w="169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С нарушением опорно – двигательного аппарата</w:t>
            </w:r>
          </w:p>
        </w:tc>
        <w:tc>
          <w:tcPr>
            <w:tcW w:w="163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С Тяжелыми множествен</w:t>
            </w:r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 w:rsidRPr="004E4FB9">
              <w:rPr>
                <w:color w:val="000000"/>
                <w:sz w:val="27"/>
                <w:szCs w:val="27"/>
              </w:rPr>
              <w:t>ными</w:t>
            </w:r>
            <w:proofErr w:type="spellEnd"/>
            <w:r w:rsidRPr="004E4FB9">
              <w:rPr>
                <w:color w:val="000000"/>
                <w:sz w:val="27"/>
                <w:szCs w:val="27"/>
              </w:rPr>
              <w:t xml:space="preserve"> нарушениями развития</w:t>
            </w:r>
          </w:p>
        </w:tc>
        <w:tc>
          <w:tcPr>
            <w:tcW w:w="1172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Детей с ЗПР</w:t>
            </w:r>
          </w:p>
        </w:tc>
      </w:tr>
      <w:tr w:rsidR="00BA6C42" w:rsidRPr="004E4FB9" w:rsidTr="00231012">
        <w:tc>
          <w:tcPr>
            <w:tcW w:w="1959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755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20</w:t>
            </w:r>
          </w:p>
        </w:tc>
        <w:tc>
          <w:tcPr>
            <w:tcW w:w="114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82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27</w:t>
            </w:r>
          </w:p>
        </w:tc>
        <w:tc>
          <w:tcPr>
            <w:tcW w:w="1693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630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172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3</w:t>
            </w:r>
          </w:p>
        </w:tc>
      </w:tr>
    </w:tbl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По структуре первичного дефекта больше всего преобладают дети с речевыми нарушениями. Как мы видим, проблема речевых нарушений у детей стоит на первом месте. По результатам коллегиального обследования детей специалистами ТПМПК каждому ребенку были определены специальные условия образования и программа обучения, даны рекомендации педагогам, родителям и специалистам, работающим с этими детьми: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Таблица 6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Рекомендации по программам обучения на уровне начального образования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2047"/>
        <w:gridCol w:w="1613"/>
        <w:gridCol w:w="944"/>
        <w:gridCol w:w="693"/>
        <w:gridCol w:w="1766"/>
        <w:gridCol w:w="944"/>
        <w:gridCol w:w="1564"/>
      </w:tblGrid>
      <w:tr w:rsidR="00BA6C42" w:rsidRPr="004E4FB9" w:rsidTr="00231012">
        <w:tc>
          <w:tcPr>
            <w:tcW w:w="98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 xml:space="preserve">Основная Образовательная </w:t>
            </w:r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программа начального общего образования</w:t>
            </w:r>
          </w:p>
        </w:tc>
        <w:tc>
          <w:tcPr>
            <w:tcW w:w="2502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 начального общего образования,</w:t>
            </w:r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всего</w:t>
            </w:r>
          </w:p>
        </w:tc>
        <w:tc>
          <w:tcPr>
            <w:tcW w:w="15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детей с РАС</w:t>
            </w:r>
          </w:p>
        </w:tc>
        <w:tc>
          <w:tcPr>
            <w:tcW w:w="75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ТНР</w:t>
            </w:r>
          </w:p>
        </w:tc>
        <w:tc>
          <w:tcPr>
            <w:tcW w:w="152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С нарушением опорно – двигательного аппарата</w:t>
            </w:r>
          </w:p>
        </w:tc>
        <w:tc>
          <w:tcPr>
            <w:tcW w:w="181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детей с ЗПР</w:t>
            </w:r>
          </w:p>
        </w:tc>
        <w:tc>
          <w:tcPr>
            <w:tcW w:w="22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лиц с умственной отсталостью</w:t>
            </w:r>
          </w:p>
        </w:tc>
      </w:tr>
      <w:tr w:rsidR="00BA6C42" w:rsidRPr="004E4FB9" w:rsidTr="00231012">
        <w:tc>
          <w:tcPr>
            <w:tcW w:w="98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16</w:t>
            </w:r>
          </w:p>
        </w:tc>
        <w:tc>
          <w:tcPr>
            <w:tcW w:w="2502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23</w:t>
            </w:r>
          </w:p>
        </w:tc>
        <w:tc>
          <w:tcPr>
            <w:tcW w:w="153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754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152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818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11</w:t>
            </w:r>
          </w:p>
        </w:tc>
        <w:tc>
          <w:tcPr>
            <w:tcW w:w="221" w:type="dxa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7</w:t>
            </w:r>
          </w:p>
        </w:tc>
      </w:tr>
    </w:tbl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На первом месте больше всего преобладает количество детей с задержкой психического развития, затем идут дети с умственной отсталостью, с речевыми нарушениями.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u w:val="single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Таблица 7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b/>
          <w:color w:val="000000"/>
          <w:sz w:val="27"/>
          <w:szCs w:val="27"/>
        </w:rPr>
        <w:t>Рекомендации по программам обучения на уровне основного образования</w:t>
      </w: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2117"/>
        <w:gridCol w:w="1965"/>
        <w:gridCol w:w="1884"/>
        <w:gridCol w:w="1728"/>
        <w:gridCol w:w="1877"/>
      </w:tblGrid>
      <w:tr w:rsidR="00BA6C42" w:rsidRPr="004E4FB9" w:rsidTr="00231012">
        <w:tc>
          <w:tcPr>
            <w:tcW w:w="1101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104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основного общего образования</w:t>
            </w:r>
          </w:p>
        </w:tc>
        <w:tc>
          <w:tcPr>
            <w:tcW w:w="910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слабовидящих</w:t>
            </w:r>
          </w:p>
        </w:tc>
        <w:tc>
          <w:tcPr>
            <w:tcW w:w="980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лиц с умственной отсталостью</w:t>
            </w:r>
          </w:p>
        </w:tc>
        <w:tc>
          <w:tcPr>
            <w:tcW w:w="906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АООП для обучающихся</w:t>
            </w:r>
          </w:p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с нарушением опорно – двигательного аппарата</w:t>
            </w:r>
          </w:p>
        </w:tc>
      </w:tr>
      <w:tr w:rsidR="00BA6C42" w:rsidRPr="004E4FB9" w:rsidTr="00231012">
        <w:tc>
          <w:tcPr>
            <w:tcW w:w="1101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11</w:t>
            </w:r>
          </w:p>
        </w:tc>
        <w:tc>
          <w:tcPr>
            <w:tcW w:w="1104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9</w:t>
            </w:r>
          </w:p>
        </w:tc>
        <w:tc>
          <w:tcPr>
            <w:tcW w:w="910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980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906" w:type="pct"/>
          </w:tcPr>
          <w:p w:rsidR="00BA6C42" w:rsidRPr="004E4FB9" w:rsidRDefault="00BA6C42" w:rsidP="00231012">
            <w:pPr>
              <w:pStyle w:val="a4"/>
              <w:jc w:val="both"/>
              <w:rPr>
                <w:color w:val="000000"/>
                <w:sz w:val="27"/>
                <w:szCs w:val="27"/>
              </w:rPr>
            </w:pPr>
            <w:r w:rsidRPr="004E4FB9">
              <w:rPr>
                <w:color w:val="000000"/>
                <w:sz w:val="27"/>
                <w:szCs w:val="27"/>
              </w:rPr>
              <w:t>2</w:t>
            </w:r>
          </w:p>
        </w:tc>
      </w:tr>
    </w:tbl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Следует отметить, что большей части детей, обратившихся в ТПМПК, рекомендовано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обучение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по адаптированной основной общеобразовательной программе – 62 человеку. В этом году отказ родителей от рекомендованного образовательного маршрута составил - 0 чел.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u w:val="single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Выводы и предложения </w:t>
      </w:r>
    </w:p>
    <w:p w:rsidR="00BA6C42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В соответствии с годовым планом деятельности ТПМПК выполнила весь объем запланированных мероприятий (экспертно-диагностической, 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lastRenderedPageBreak/>
        <w:t>организационно-методической работы, психолого-медико-педагогической консультации), проведено 29 заседан</w:t>
      </w:r>
      <w:r>
        <w:rPr>
          <w:rFonts w:ascii="Times New Roman" w:hAnsi="Times New Roman" w:cs="Times New Roman"/>
          <w:color w:val="000000"/>
          <w:sz w:val="27"/>
          <w:szCs w:val="27"/>
        </w:rPr>
        <w:t>ий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ТПМПК (2025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– 2026 </w:t>
      </w:r>
      <w:proofErr w:type="spell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уч.гг</w:t>
      </w:r>
      <w:proofErr w:type="spell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.)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Результатом работы за год явилось: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- сокращение количества необоснованных представлений детей в ТПМПК; 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- по сравнению с прошлым годом повысился качественный уровень предоставления документации на ТПМПК образовательными учреждениями.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В целом, увеличилась доля выявленных детей с ограниченными возможностями здоровья, своевременно получивших коррекционную помощь.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Отмечается востребованность в логопедических и психологических услугах со стороны родителей. 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Таким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образом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необходимо: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1. Совершенствовать организацию раннего выявления и ранней коррекционной помощи детям, что в дальнейшем позволит к школьному возрасту сократить количество детей с ОВЗ. 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2. Обеспечить </w:t>
      </w:r>
      <w:proofErr w:type="gramStart"/>
      <w:r w:rsidRPr="004E4FB9">
        <w:rPr>
          <w:rFonts w:ascii="Times New Roman" w:hAnsi="Times New Roman" w:cs="Times New Roman"/>
          <w:color w:val="000000"/>
          <w:sz w:val="27"/>
          <w:szCs w:val="27"/>
        </w:rPr>
        <w:t>контроль за</w:t>
      </w:r>
      <w:proofErr w:type="gramEnd"/>
      <w:r w:rsidRPr="004E4FB9">
        <w:rPr>
          <w:rFonts w:ascii="Times New Roman" w:hAnsi="Times New Roman" w:cs="Times New Roman"/>
          <w:color w:val="000000"/>
          <w:sz w:val="27"/>
          <w:szCs w:val="27"/>
        </w:rPr>
        <w:t xml:space="preserve"> эффективностью деятельности дошкольных и школьных психолого-медико-педагогических консилиумов. </w:t>
      </w:r>
    </w:p>
    <w:p w:rsidR="00BA6C42" w:rsidRPr="004E4FB9" w:rsidRDefault="00BA6C42" w:rsidP="00BA6C42">
      <w:pPr>
        <w:pStyle w:val="a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E4FB9">
        <w:rPr>
          <w:rFonts w:ascii="Times New Roman" w:hAnsi="Times New Roman" w:cs="Times New Roman"/>
          <w:color w:val="000000"/>
          <w:sz w:val="27"/>
          <w:szCs w:val="27"/>
        </w:rPr>
        <w:t>3. Продолжить методическую и консультационную работу с членами ПП консилиумов ОУ.</w:t>
      </w:r>
    </w:p>
    <w:p w:rsidR="00BA6C42" w:rsidRDefault="00BA6C42" w:rsidP="00BA6C42">
      <w:pPr>
        <w:pStyle w:val="a4"/>
        <w:ind w:firstLine="708"/>
        <w:rPr>
          <w:rFonts w:ascii="Times New Roman" w:hAnsi="Times New Roman" w:cs="Times New Roman"/>
          <w:b/>
          <w:sz w:val="27"/>
          <w:szCs w:val="27"/>
        </w:rPr>
      </w:pPr>
    </w:p>
    <w:p w:rsidR="00BA6C42" w:rsidRPr="00070F1E" w:rsidRDefault="00BA6C42" w:rsidP="00BA6C42">
      <w:pPr>
        <w:pStyle w:val="a4"/>
        <w:ind w:firstLine="708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ЦОС </w:t>
      </w:r>
      <w:r w:rsidRPr="00070F1E">
        <w:rPr>
          <w:rFonts w:ascii="Times New Roman" w:hAnsi="Times New Roman" w:cs="Times New Roman"/>
          <w:b/>
          <w:sz w:val="27"/>
          <w:szCs w:val="27"/>
        </w:rPr>
        <w:t>«Цифровой психолог»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В конце 2025 года на базе Центра был зарегистрирован  на Цифровом образовательном сервисе «Цифровой психолог». </w:t>
      </w:r>
    </w:p>
    <w:p w:rsidR="00BA6C42" w:rsidRPr="004E4FB9" w:rsidRDefault="00BA6C42" w:rsidP="00BA6C4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E4FB9">
        <w:rPr>
          <w:rFonts w:ascii="Times New Roman" w:hAnsi="Times New Roman" w:cs="Times New Roman"/>
          <w:sz w:val="27"/>
          <w:szCs w:val="27"/>
        </w:rPr>
        <w:t xml:space="preserve">Новые возможности «Цифровой психолог» помогут обеспечить более эффективную и персонализированную поддержку школьникам в области психологического благополучия. Данные технологии позволяют расширять возможность консультаций, то есть предоставлять дополнительные функциональные возможности для психологов, такие как возможность проведения групповых консультаций, использование интерактивных упражнений и тестов для более эффективной работы с учениками; предоставлять персонализированный подход, проводить разработку алгоритмов искусственного интеллекта для анализа данных об учениках и предоставления персонализированных рекомендаций и поддержки; улучшать безопасность данных, реализовывать дополнительные меры для защиты конфиденциальности информации о пользователях и их консультациях; проводить интеграцию с другими образовательными платформами, а именно предоставлять возможность интеграции сервиса «Цифровой психолог» с другими образовательными ресурсами для более удобного доступа и использования; развивать базы знаний создавая обширную базу знаний и материалов по психологии и педагогике, доступных для психологов и школьников для самостоятельного изучения и работы. </w:t>
      </w:r>
      <w:proofErr w:type="gramStart"/>
      <w:r w:rsidRPr="004E4FB9">
        <w:rPr>
          <w:rFonts w:ascii="Times New Roman" w:hAnsi="Times New Roman" w:cs="Times New Roman"/>
          <w:sz w:val="27"/>
          <w:szCs w:val="27"/>
        </w:rPr>
        <w:t>Также будут добавлены новые функциональности для улучшения работы с данными о клиентах и сеансах, такие как возможность записи и отмены записи на прием, отслеживание истории сеансов, уведомления о предстоящих сеансах и т. д. Планируется разработать модуль для анализа эффективности оказываемой помощи, который будет помогать оценить результаты работы специалистов и организаций в целом.</w:t>
      </w:r>
      <w:proofErr w:type="gramEnd"/>
      <w:r w:rsidRPr="004E4FB9">
        <w:rPr>
          <w:rFonts w:ascii="Times New Roman" w:hAnsi="Times New Roman" w:cs="Times New Roman"/>
          <w:sz w:val="27"/>
          <w:szCs w:val="27"/>
        </w:rPr>
        <w:t xml:space="preserve"> Также будет улучшена система отчётности и аналитики, чтобы заказчики могли получать более </w:t>
      </w:r>
      <w:r w:rsidRPr="004E4FB9">
        <w:rPr>
          <w:rFonts w:ascii="Times New Roman" w:hAnsi="Times New Roman" w:cs="Times New Roman"/>
          <w:sz w:val="27"/>
          <w:szCs w:val="27"/>
        </w:rPr>
        <w:lastRenderedPageBreak/>
        <w:t>детальную информацию о своей деятельности и эффективности оказываемой помощи.</w:t>
      </w:r>
    </w:p>
    <w:p w:rsidR="002141E2" w:rsidRDefault="002141E2"/>
    <w:sectPr w:rsidR="0021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42"/>
    <w:rsid w:val="00006E5F"/>
    <w:rsid w:val="00014BEA"/>
    <w:rsid w:val="000229A0"/>
    <w:rsid w:val="00044004"/>
    <w:rsid w:val="00044552"/>
    <w:rsid w:val="00046BDB"/>
    <w:rsid w:val="0005657A"/>
    <w:rsid w:val="00065AF5"/>
    <w:rsid w:val="00071B5B"/>
    <w:rsid w:val="00090EEE"/>
    <w:rsid w:val="000911D5"/>
    <w:rsid w:val="000B493E"/>
    <w:rsid w:val="000B6098"/>
    <w:rsid w:val="000C4ABB"/>
    <w:rsid w:val="000D197D"/>
    <w:rsid w:val="000E4BF7"/>
    <w:rsid w:val="000E4C9E"/>
    <w:rsid w:val="000F1C08"/>
    <w:rsid w:val="00146E1C"/>
    <w:rsid w:val="00151EE8"/>
    <w:rsid w:val="00154DF4"/>
    <w:rsid w:val="00160578"/>
    <w:rsid w:val="00164395"/>
    <w:rsid w:val="00174C56"/>
    <w:rsid w:val="00182AEC"/>
    <w:rsid w:val="00187354"/>
    <w:rsid w:val="001959AF"/>
    <w:rsid w:val="001A07C2"/>
    <w:rsid w:val="001B0C5D"/>
    <w:rsid w:val="001C3249"/>
    <w:rsid w:val="001C600B"/>
    <w:rsid w:val="001D2135"/>
    <w:rsid w:val="001E633C"/>
    <w:rsid w:val="001F222C"/>
    <w:rsid w:val="00204E21"/>
    <w:rsid w:val="002057ED"/>
    <w:rsid w:val="002141E2"/>
    <w:rsid w:val="00224851"/>
    <w:rsid w:val="00230498"/>
    <w:rsid w:val="002309E7"/>
    <w:rsid w:val="002525D7"/>
    <w:rsid w:val="00264548"/>
    <w:rsid w:val="00272631"/>
    <w:rsid w:val="00291FB0"/>
    <w:rsid w:val="00295822"/>
    <w:rsid w:val="002B2484"/>
    <w:rsid w:val="002C2A8B"/>
    <w:rsid w:val="002D12BD"/>
    <w:rsid w:val="002E188B"/>
    <w:rsid w:val="002E78DD"/>
    <w:rsid w:val="002F5557"/>
    <w:rsid w:val="002F729A"/>
    <w:rsid w:val="00304325"/>
    <w:rsid w:val="003219C7"/>
    <w:rsid w:val="003241C2"/>
    <w:rsid w:val="00336812"/>
    <w:rsid w:val="00346185"/>
    <w:rsid w:val="00352511"/>
    <w:rsid w:val="00353604"/>
    <w:rsid w:val="00361793"/>
    <w:rsid w:val="0036381D"/>
    <w:rsid w:val="00396D56"/>
    <w:rsid w:val="003A6AB8"/>
    <w:rsid w:val="003B6B35"/>
    <w:rsid w:val="003D286A"/>
    <w:rsid w:val="003E2426"/>
    <w:rsid w:val="003F1E77"/>
    <w:rsid w:val="003F5BFA"/>
    <w:rsid w:val="00422263"/>
    <w:rsid w:val="00422E7F"/>
    <w:rsid w:val="0044095A"/>
    <w:rsid w:val="00444A3F"/>
    <w:rsid w:val="00460A63"/>
    <w:rsid w:val="00461F61"/>
    <w:rsid w:val="00480CA2"/>
    <w:rsid w:val="00481940"/>
    <w:rsid w:val="004874A9"/>
    <w:rsid w:val="004915BD"/>
    <w:rsid w:val="00494FF6"/>
    <w:rsid w:val="004B4115"/>
    <w:rsid w:val="004C2D26"/>
    <w:rsid w:val="004D1117"/>
    <w:rsid w:val="004E28AD"/>
    <w:rsid w:val="00514CE8"/>
    <w:rsid w:val="00520F0B"/>
    <w:rsid w:val="0052126D"/>
    <w:rsid w:val="00523E3A"/>
    <w:rsid w:val="00547CD9"/>
    <w:rsid w:val="005B410B"/>
    <w:rsid w:val="005B60DC"/>
    <w:rsid w:val="005C4A77"/>
    <w:rsid w:val="005E20FE"/>
    <w:rsid w:val="005F2B36"/>
    <w:rsid w:val="005F5DA0"/>
    <w:rsid w:val="00600DA3"/>
    <w:rsid w:val="006069CC"/>
    <w:rsid w:val="00611D4D"/>
    <w:rsid w:val="00645109"/>
    <w:rsid w:val="006603C0"/>
    <w:rsid w:val="0069093E"/>
    <w:rsid w:val="00690CCF"/>
    <w:rsid w:val="00694043"/>
    <w:rsid w:val="006941B4"/>
    <w:rsid w:val="006B11FA"/>
    <w:rsid w:val="006B32F3"/>
    <w:rsid w:val="006C61A5"/>
    <w:rsid w:val="006D169A"/>
    <w:rsid w:val="006E2DF5"/>
    <w:rsid w:val="006F211C"/>
    <w:rsid w:val="0072016C"/>
    <w:rsid w:val="00732803"/>
    <w:rsid w:val="007402A1"/>
    <w:rsid w:val="007477C0"/>
    <w:rsid w:val="00747D04"/>
    <w:rsid w:val="00757C59"/>
    <w:rsid w:val="00757E89"/>
    <w:rsid w:val="00762ED7"/>
    <w:rsid w:val="007667A1"/>
    <w:rsid w:val="00773230"/>
    <w:rsid w:val="00795FBF"/>
    <w:rsid w:val="007B5608"/>
    <w:rsid w:val="007C3A63"/>
    <w:rsid w:val="007C3C80"/>
    <w:rsid w:val="007E111B"/>
    <w:rsid w:val="007E6247"/>
    <w:rsid w:val="00806F30"/>
    <w:rsid w:val="00816986"/>
    <w:rsid w:val="008439BA"/>
    <w:rsid w:val="00844EBE"/>
    <w:rsid w:val="00847F20"/>
    <w:rsid w:val="0086104F"/>
    <w:rsid w:val="008635CF"/>
    <w:rsid w:val="00880E6F"/>
    <w:rsid w:val="00884CB2"/>
    <w:rsid w:val="008A2C80"/>
    <w:rsid w:val="008A3EC9"/>
    <w:rsid w:val="008B206E"/>
    <w:rsid w:val="008B333B"/>
    <w:rsid w:val="008B52FC"/>
    <w:rsid w:val="008C6311"/>
    <w:rsid w:val="008C7866"/>
    <w:rsid w:val="008D5C8D"/>
    <w:rsid w:val="008E4720"/>
    <w:rsid w:val="008F33FA"/>
    <w:rsid w:val="00907C68"/>
    <w:rsid w:val="00943E18"/>
    <w:rsid w:val="009607A1"/>
    <w:rsid w:val="009859F2"/>
    <w:rsid w:val="0099078A"/>
    <w:rsid w:val="009A41FE"/>
    <w:rsid w:val="009A512B"/>
    <w:rsid w:val="009B4C1E"/>
    <w:rsid w:val="009C0C88"/>
    <w:rsid w:val="009C5589"/>
    <w:rsid w:val="009E131C"/>
    <w:rsid w:val="009E2D06"/>
    <w:rsid w:val="009E2E5B"/>
    <w:rsid w:val="009E7373"/>
    <w:rsid w:val="009F21CF"/>
    <w:rsid w:val="00A142FC"/>
    <w:rsid w:val="00A243F1"/>
    <w:rsid w:val="00A35EE0"/>
    <w:rsid w:val="00A43B3B"/>
    <w:rsid w:val="00A509EE"/>
    <w:rsid w:val="00A92F38"/>
    <w:rsid w:val="00A95833"/>
    <w:rsid w:val="00AB1ADA"/>
    <w:rsid w:val="00AB36B2"/>
    <w:rsid w:val="00AB5A0F"/>
    <w:rsid w:val="00AC1439"/>
    <w:rsid w:val="00AD5F47"/>
    <w:rsid w:val="00AE38CF"/>
    <w:rsid w:val="00AF62C1"/>
    <w:rsid w:val="00B35F87"/>
    <w:rsid w:val="00B50D12"/>
    <w:rsid w:val="00B53CE1"/>
    <w:rsid w:val="00B75317"/>
    <w:rsid w:val="00BA6C42"/>
    <w:rsid w:val="00BB1E1E"/>
    <w:rsid w:val="00BB2DBC"/>
    <w:rsid w:val="00BB3B85"/>
    <w:rsid w:val="00BB7A4A"/>
    <w:rsid w:val="00BC61F4"/>
    <w:rsid w:val="00BE62A2"/>
    <w:rsid w:val="00C07D4B"/>
    <w:rsid w:val="00C3694A"/>
    <w:rsid w:val="00C4538B"/>
    <w:rsid w:val="00C4726B"/>
    <w:rsid w:val="00C54D1C"/>
    <w:rsid w:val="00C63AC0"/>
    <w:rsid w:val="00C65A0E"/>
    <w:rsid w:val="00C724FF"/>
    <w:rsid w:val="00C746FA"/>
    <w:rsid w:val="00C75501"/>
    <w:rsid w:val="00C965E1"/>
    <w:rsid w:val="00CA72A6"/>
    <w:rsid w:val="00CC1D37"/>
    <w:rsid w:val="00CC3D9B"/>
    <w:rsid w:val="00CD1235"/>
    <w:rsid w:val="00CD4891"/>
    <w:rsid w:val="00CE354B"/>
    <w:rsid w:val="00D15FD7"/>
    <w:rsid w:val="00D23A43"/>
    <w:rsid w:val="00D244E9"/>
    <w:rsid w:val="00D44A6A"/>
    <w:rsid w:val="00D656BD"/>
    <w:rsid w:val="00D709D2"/>
    <w:rsid w:val="00D72496"/>
    <w:rsid w:val="00D74ED8"/>
    <w:rsid w:val="00D904CF"/>
    <w:rsid w:val="00D9531F"/>
    <w:rsid w:val="00DB0BFA"/>
    <w:rsid w:val="00DC585D"/>
    <w:rsid w:val="00DD2B9D"/>
    <w:rsid w:val="00DD70E1"/>
    <w:rsid w:val="00DE5EB5"/>
    <w:rsid w:val="00DF62B7"/>
    <w:rsid w:val="00E013CB"/>
    <w:rsid w:val="00E30E6E"/>
    <w:rsid w:val="00E33D52"/>
    <w:rsid w:val="00E56E3C"/>
    <w:rsid w:val="00E62D9E"/>
    <w:rsid w:val="00E82372"/>
    <w:rsid w:val="00E86B33"/>
    <w:rsid w:val="00EA2FBB"/>
    <w:rsid w:val="00EC080B"/>
    <w:rsid w:val="00EC24FA"/>
    <w:rsid w:val="00EC39CD"/>
    <w:rsid w:val="00ED04C2"/>
    <w:rsid w:val="00ED70BB"/>
    <w:rsid w:val="00F16A73"/>
    <w:rsid w:val="00F24D63"/>
    <w:rsid w:val="00F25627"/>
    <w:rsid w:val="00F64FD1"/>
    <w:rsid w:val="00F71CAF"/>
    <w:rsid w:val="00F7300F"/>
    <w:rsid w:val="00FB13EA"/>
    <w:rsid w:val="00FD2D08"/>
    <w:rsid w:val="00FE0861"/>
    <w:rsid w:val="00FE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C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59"/>
    <w:rsid w:val="00BA6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A6C4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A6C4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C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59"/>
    <w:rsid w:val="00BA6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A6C4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A6C4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iki.tgl.net.ru/index.php/%D0%A1%D0%B8%D1%81%D1%82%D0%B5%D0%BC%D0%B0_%D0%B2%D0%B7%D0%B0%D0%B8%D0%BC%D0%BE%D0%B4%D0%B5%D0%B9%D1%81%D1%82%D0%B2%D0%B8%D1%8F_%D0%9F%D0%9F%D0%9C%D0%A1_%E2%80%94_%D1%86%D0%B5%D0%BD%D1%82%D1%80%D0%BE%D0%B2_%D1%81_%D0%BE%D0%B1%D1%80%D0%B0%D0%B7%D0%BE%D0%B2%D0%B0%D1%82%D0%B5%D0%BB%D1%8C%D0%BD%D1%8B%D0%BC%D0%B8_%D1%83%D1%87%D1%80%D0%B5%D0%B6%D0%B4%D0%B5%D0%BD%D0%B8%D1%8F%D0%BC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2664</Words>
  <Characters>15186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НЗ</dc:creator>
  <cp:lastModifiedBy>НЗ</cp:lastModifiedBy>
  <cp:revision>3</cp:revision>
  <dcterms:created xsi:type="dcterms:W3CDTF">2026-06-23T02:41:00Z</dcterms:created>
  <dcterms:modified xsi:type="dcterms:W3CDTF">2026-06-23T02:44:00Z</dcterms:modified>
</cp:coreProperties>
</file>